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BD86D" w14:textId="77777777" w:rsidR="00901E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TURISTIČKA ZAJEDNICA OPĆINE PRIVLAKA</w:t>
      </w:r>
    </w:p>
    <w:p w14:paraId="4CAA72E9" w14:textId="77777777" w:rsidR="00901E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FINANCIJSKO IZVJEŠĆE OD SIJEČNJA DO LISTOPADA 2024.G. </w:t>
      </w:r>
    </w:p>
    <w:p w14:paraId="42074004" w14:textId="77777777" w:rsidR="00901E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 PRIJEDLOZI IZMJENA I DOPUNA FINANCIJSKOG PLANA ZA 2024. G.</w:t>
      </w:r>
    </w:p>
    <w:p w14:paraId="2B2FBE75" w14:textId="77777777" w:rsidR="00901E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(tekstualni dio)</w:t>
      </w:r>
    </w:p>
    <w:p w14:paraId="61AA62A6" w14:textId="77777777" w:rsidR="00901E3E" w:rsidRDefault="00901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0975378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*PRIHODI </w:t>
      </w:r>
    </w:p>
    <w:p w14:paraId="286A0247" w14:textId="3535A384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Kod prihoda se Prijedlogom izmjena i dopuna financijskog plana planira ukupno 2</w:t>
      </w:r>
      <w:r w:rsidR="00BD2B01">
        <w:rPr>
          <w:rFonts w:ascii="Times New Roman" w:eastAsia="Times New Roman" w:hAnsi="Times New Roman" w:cs="Times New Roman"/>
          <w:sz w:val="24"/>
        </w:rPr>
        <w:t>22.631,61</w:t>
      </w:r>
      <w:r>
        <w:rPr>
          <w:rFonts w:ascii="Times New Roman" w:eastAsia="Times New Roman" w:hAnsi="Times New Roman" w:cs="Times New Roman"/>
          <w:sz w:val="24"/>
        </w:rPr>
        <w:t xml:space="preserve"> €, što je </w:t>
      </w:r>
      <w:r w:rsidR="00BD2B01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% više od prvobitnog planiranja. </w:t>
      </w:r>
    </w:p>
    <w:p w14:paraId="05E635EA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Prihod od turističke pristojbe ostvaren je u iznosu od 146.492,09 € te se do kraja godine planira ostvariti u iznosu od 158.000,00 € što je 10 % više od prvobitnog plana.</w:t>
      </w:r>
    </w:p>
    <w:p w14:paraId="6BAEF67F" w14:textId="2EEE88F6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Prihod od turističke članarine do kraja godine planira se u iznosu od 21.000,00 € što je za 9% manje u odnosu na prvobitan plan. </w:t>
      </w:r>
    </w:p>
    <w:p w14:paraId="32335196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Prihod od turističke pristojbe - nautika ostvaren je u iznosu od 74,12 </w:t>
      </w:r>
      <w:bookmarkStart w:id="0" w:name="_Hlk184802580"/>
      <w:r>
        <w:rPr>
          <w:rFonts w:ascii="Times New Roman" w:eastAsia="Times New Roman" w:hAnsi="Times New Roman" w:cs="Times New Roman"/>
          <w:sz w:val="24"/>
        </w:rPr>
        <w:t>€</w:t>
      </w:r>
      <w:bookmarkEnd w:id="0"/>
      <w:r>
        <w:rPr>
          <w:rFonts w:ascii="Times New Roman" w:eastAsia="Times New Roman" w:hAnsi="Times New Roman" w:cs="Times New Roman"/>
          <w:sz w:val="24"/>
        </w:rPr>
        <w:t>.</w:t>
      </w:r>
    </w:p>
    <w:p w14:paraId="75CDAD3F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7C4E35" w14:textId="7F742F10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Prihodi iz proračuna općine/grada/županije i državnog proračuna ostvareni su u iznosu od 2.000,00 €, te se </w:t>
      </w:r>
      <w:r w:rsidR="00BD2B01">
        <w:rPr>
          <w:rFonts w:ascii="Times New Roman" w:eastAsia="Times New Roman" w:hAnsi="Times New Roman" w:cs="Times New Roman"/>
          <w:sz w:val="24"/>
        </w:rPr>
        <w:t>do kraja godine planiraju u iznosu od 8.636,00 €.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13F11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Javnog poziva za dodjelu potpora događanjima u turizmu na području Zadarske županije za 2024.g., za manifestaciju „Noć privlačkih ribara i sabunjara“ odobrena su nam financijska sredstva u iznosu od 1.000,00 €. Za manifestaciju Privlaka Wine Eno Gastro Festival također su nam odobrena financijska sredstva u iznosu od 1.000,00 €.</w:t>
      </w:r>
    </w:p>
    <w:p w14:paraId="0F7F7C1A" w14:textId="640EC2DE" w:rsidR="00BD2B01" w:rsidRDefault="00BD2B01" w:rsidP="00BD2B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kraja godine planiraju se sredstva iz proračuna Općine Privlaka u iznosu od 6.636,00 € za troškove organizacije Adventa. </w:t>
      </w:r>
    </w:p>
    <w:p w14:paraId="435E30B6" w14:textId="77777777" w:rsidR="00BD2B01" w:rsidRDefault="00BD2B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6694DA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Prihodi od sustava turističkih zajednica do kraja godine planiraju se u iznosu od 3.500,00 €. </w:t>
      </w:r>
    </w:p>
    <w:p w14:paraId="2D695C11" w14:textId="04B7805A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TZ Zadarske županije nam je temeljem Javnog poziva za dodjelu potpora događanjima u 2024.g. za manifestaciju „Privlaka Run-SABUNing trail“ odobrila sredstva u iznosu od 1.000,00 €. Također su nam od strane TZ Zadarske županije odobrena sredstva u iznosu od 1.000,00 € za manifestaciju Privlaka Wine Eno Gastro Festival. Za navedene manifestacije uplaćen</w:t>
      </w:r>
      <w:r w:rsidR="002E07EB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su dupla sredstva te smo preplaćeni iznos uplati</w:t>
      </w:r>
      <w:r w:rsidR="002E07EB">
        <w:rPr>
          <w:rFonts w:ascii="Times New Roman" w:eastAsia="Times New Roman" w:hAnsi="Times New Roman" w:cs="Times New Roman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 xml:space="preserve"> TZZŽ. </w:t>
      </w:r>
    </w:p>
    <w:p w14:paraId="3DFDCF18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kraja godine planiraju se sredstva od Hrvatske turističke zajednice u iznosu od 1.348,29 €.</w:t>
      </w:r>
    </w:p>
    <w:p w14:paraId="4CFE9A2B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okviru projekta poticanja razvoja održivog razvoja turizma „Hrvatska prirodno tvoja“-„Croatia naturally yours“ Hrvatska turistička zajednica nam je dodijelila sredstva za kupnju sadnica stabala. </w:t>
      </w:r>
    </w:p>
    <w:p w14:paraId="0B96E65D" w14:textId="77777777" w:rsidR="00BD2B01" w:rsidRDefault="00BD2B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0E13DC6" w14:textId="2556BCD4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Planirani prihodi iz EU fondova nisu ostvareni. </w:t>
      </w:r>
    </w:p>
    <w:p w14:paraId="7C0B9092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Prihodi od gospodarske djelatnosti ostvareni su u iznosu od 4.750,00 €. </w:t>
      </w:r>
    </w:p>
    <w:p w14:paraId="62B6215B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Ostali nespomenuti prihodi ostvareni su u iznosu od 0,05 €, te se do kraja godine planiraju u iznosu od 50,00 €. Prijenos prihoda iz 2023. godine iznosi 26.695,61 € te se isti uključuje u Prijedlog izmjena dopuna financijskog plana za 2024.g. </w:t>
      </w:r>
    </w:p>
    <w:p w14:paraId="002A84B1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A312B9A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*RASHODI</w:t>
      </w:r>
    </w:p>
    <w:p w14:paraId="4B62A0B7" w14:textId="1235AE5B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Novim planom Prijedlogom izmjena i dopuna financijskog plana za 2024.g. ukupni rashodi se planiraju u iznosu od 19</w:t>
      </w:r>
      <w:r w:rsidR="00BD2B01">
        <w:rPr>
          <w:rFonts w:ascii="Times New Roman" w:eastAsia="Times New Roman" w:hAnsi="Times New Roman" w:cs="Times New Roman"/>
          <w:sz w:val="24"/>
        </w:rPr>
        <w:t>6</w:t>
      </w:r>
      <w:r w:rsidR="006C56F4">
        <w:rPr>
          <w:rFonts w:ascii="Times New Roman" w:eastAsia="Times New Roman" w:hAnsi="Times New Roman" w:cs="Times New Roman"/>
          <w:sz w:val="24"/>
        </w:rPr>
        <w:t>.890,38</w:t>
      </w:r>
      <w:r>
        <w:rPr>
          <w:rFonts w:ascii="Times New Roman" w:eastAsia="Times New Roman" w:hAnsi="Times New Roman" w:cs="Times New Roman"/>
          <w:sz w:val="24"/>
        </w:rPr>
        <w:t xml:space="preserve"> € odnosno </w:t>
      </w:r>
      <w:r w:rsidR="00BD2B01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% više od prvobitnog plana.</w:t>
      </w:r>
    </w:p>
    <w:p w14:paraId="21BC78C1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67149A5" w14:textId="77777777" w:rsidR="00901E3E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ISTRAŽIVANJE I STRATEŠKO PLANIRANJE</w:t>
      </w:r>
    </w:p>
    <w:p w14:paraId="53232E5C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Kod ove stavke troškovi su planirani u iznosu od 1.800,00 €, međutim nisu ostvareni. </w:t>
      </w:r>
    </w:p>
    <w:p w14:paraId="07B65D16" w14:textId="77777777" w:rsidR="00901E3E" w:rsidRDefault="00901E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1DCA6A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Izrada strateških/operativnih/komunikacijskih/akcijskih dokumenata</w:t>
      </w:r>
    </w:p>
    <w:p w14:paraId="63EB31E7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Akcijski i operativni planovi</w:t>
      </w:r>
    </w:p>
    <w:p w14:paraId="50E64C40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Troškovi kod ove stavke nisu ostvareni, međutim TZO Privlaka nastavila je suradnju sa turističkim zajednicama Nin Rivijere i TZ Zadarske županije u provedbi akcijskih i operativnih planova pješačkog i cikloturizma. </w:t>
      </w:r>
    </w:p>
    <w:p w14:paraId="2E080B38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A32044" w14:textId="77777777" w:rsidR="00901E3E" w:rsidRDefault="00000000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 Istraživanje i analiza tržišta</w:t>
      </w:r>
    </w:p>
    <w:p w14:paraId="5E1977AA" w14:textId="77777777" w:rsidR="00901E3E" w:rsidRDefault="00000000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Redovne analize tržišta, kretanje trendova,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benchmarking</w:t>
      </w:r>
    </w:p>
    <w:p w14:paraId="12109FFC" w14:textId="77777777" w:rsidR="00901E3E" w:rsidRDefault="00000000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Turistička zajednica je provodila raznovrsna istraživanja zadovoljstva turista sa aspekta turističke ponude, te pratila redovne analize tržišta i kretanja na državnoj i međunarodnoj razini. Pratili smo i uspoređivali rezultate i mjerne podatke s najboljim rezultatima i praksama drugih destinacija.</w:t>
      </w:r>
    </w:p>
    <w:p w14:paraId="22D63741" w14:textId="77777777" w:rsidR="00901E3E" w:rsidRDefault="00901E3E">
      <w:pPr>
        <w:pStyle w:val="Bezproreda"/>
        <w:rPr>
          <w:rFonts w:ascii="Times New Roman" w:eastAsia="Times New Roman" w:hAnsi="Times New Roman" w:cs="Times New Roman"/>
          <w:b/>
          <w:sz w:val="24"/>
        </w:rPr>
      </w:pPr>
    </w:p>
    <w:p w14:paraId="0F126EA4" w14:textId="77777777" w:rsidR="00901E3E" w:rsidRDefault="00000000">
      <w:pPr>
        <w:pStyle w:val="Bezproreda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1.3.Mjerenje učinkovitosti promotivnih aktivnosti</w:t>
      </w:r>
    </w:p>
    <w:p w14:paraId="512B3BA1" w14:textId="77777777" w:rsidR="00901E3E" w:rsidRDefault="00000000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Razne ankete koje se provode ispitivanjem javnog mijenja</w:t>
      </w:r>
    </w:p>
    <w:p w14:paraId="029B7638" w14:textId="1BA7B132" w:rsidR="00901E3E" w:rsidRDefault="000000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Troškovi kod ove stavke nisu ostvareni, međutim turistička zajednica u suradnji sa TZ Zadarske županije realizirala je istraživanje o zadovoljstvu posjetitelja Zadarske županije  putem ankete “Zadovoljstvo, motivacija i navike gostiju”. Ispitanici su pristupali anketi skenirajući vlastitim pametnim telefonom QR-kod s promotivnog letka, a dodatno motiv za ispunjavanje je bio s</w:t>
      </w:r>
      <w:r w:rsidR="00401FDC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mboličan dar. </w:t>
      </w:r>
    </w:p>
    <w:p w14:paraId="2112F6F2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986905" w14:textId="77777777" w:rsidR="00901E3E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RAZVOJ TURISTIČKOG PROIZVODA</w:t>
      </w:r>
    </w:p>
    <w:p w14:paraId="4501E41F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za razvoj turističkog proizvoda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Prijedlogom izmjena i dopuna financijskog plana iznose 74.941,21 €.   </w:t>
      </w:r>
    </w:p>
    <w:p w14:paraId="7499441D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6D6F7FC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Identifikacija i vrednovanje resursa te strukturiranje turističkih proizvoda</w:t>
      </w:r>
    </w:p>
    <w:p w14:paraId="6FF4444D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ovu stavku ostvareni su u iznosu od 1.526,80 €, te se isti uključuje u Prijedlog izmjena dopuna financijskog plana za 2024.g. </w:t>
      </w:r>
    </w:p>
    <w:p w14:paraId="08ED424D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1152F0F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Razvoj događanja u destinaciji i drugih motiva dolaska u destinaciju za individualne i grupne goste</w:t>
      </w:r>
    </w:p>
    <w:p w14:paraId="74BB16EE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ovu stavku ostvareni su u iznosu od 380,55 € te se isti uključuje u Prijedlog izmjena dopuna financijskog plana. Troškovi se odnose na organizaciju manifestacije motrenja noćnog neba sa najzapadnije kopnene točke u Dalmaciji koja se održala na rtu Artić u suradnji sa Hrvatskim astronomskim savezom. </w:t>
      </w:r>
    </w:p>
    <w:p w14:paraId="486BA96A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4F1236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Razvoj ostalih elemenata turističke ponude s fokusom na cjelogodišnju ponudu destinacije</w:t>
      </w:r>
    </w:p>
    <w:p w14:paraId="257A7F21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Razvoj aktivnog turizma Nin rivijere </w:t>
      </w:r>
    </w:p>
    <w:p w14:paraId="676BE2D6" w14:textId="5486A5C3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projekt razvoja aktivnog turizma Nin rivijere u suradnji sa TZ Zadarske županije ostvareni su u iznosu od 1.146,25 €. Troškovi se odnose na tisak biciklističke karte, na troškove koordinacije i nadzora projekta pješačkih staza te za usluge grafičkog dizajna i pripreme za tisak pješačke karte. </w:t>
      </w:r>
    </w:p>
    <w:p w14:paraId="30EA2161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0F66D3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Sustavi označavanja kvalitete turističkog proizvoda</w:t>
      </w:r>
    </w:p>
    <w:p w14:paraId="66E8654C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za sustav označavanja kvalitete turističkog proizvoda nisu ostvareni.</w:t>
      </w:r>
    </w:p>
    <w:p w14:paraId="7C82FABC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D9EE3D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Podrška razvoju turističkih događanja</w:t>
      </w:r>
    </w:p>
    <w:p w14:paraId="0E958264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Organizacija i suorganizacija događanja, kulturno-zabavnih i sl. manifestacija u destinaciji</w:t>
      </w:r>
    </w:p>
    <w:p w14:paraId="18B7DCD8" w14:textId="5E3B0BE5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Rashodi za ovu stavku novim planom iznose od </w:t>
      </w:r>
      <w:r w:rsidR="00E0395F">
        <w:rPr>
          <w:rFonts w:ascii="Times New Roman" w:eastAsia="Times New Roman" w:hAnsi="Times New Roman" w:cs="Times New Roman"/>
          <w:sz w:val="24"/>
        </w:rPr>
        <w:t>71.125,41</w:t>
      </w:r>
      <w:r>
        <w:rPr>
          <w:rFonts w:ascii="Times New Roman" w:eastAsia="Times New Roman" w:hAnsi="Times New Roman" w:cs="Times New Roman"/>
          <w:sz w:val="24"/>
        </w:rPr>
        <w:t xml:space="preserve"> €. Rashodi za „Privlačku noć“ iznose 16.813,56 €. Sredstva za „Noć privlačkih ribara i sabunjara“ iznose 12.635,52 €. Za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manifestaciju Privlaka Wine Eno Gastro Festival troškovi iznose 9.627,24 € što je za 4% manje u odnosu na prvobitan plan. Troškovi za manifestaciju „Naši stari običaji“ novim planom iznose 3.000,00 € što je 50% više od prvog plana. Troškovi za kazališne predstave iznose 3.331,80 €. Rashodi za ostala događanja novim planom iznose 9.000,00 € što je 29% više u odnosu na prvobitan plan. Troškovi za „Advent u Privlaci“ </w:t>
      </w:r>
      <w:r w:rsidR="005C4D55">
        <w:rPr>
          <w:rFonts w:ascii="Times New Roman" w:eastAsia="Times New Roman" w:hAnsi="Times New Roman" w:cs="Times New Roman"/>
          <w:sz w:val="24"/>
        </w:rPr>
        <w:t>se p</w:t>
      </w:r>
      <w:r w:rsidR="00E0395F">
        <w:rPr>
          <w:rFonts w:ascii="Times New Roman" w:eastAsia="Times New Roman" w:hAnsi="Times New Roman" w:cs="Times New Roman"/>
          <w:sz w:val="24"/>
        </w:rPr>
        <w:t>o</w:t>
      </w:r>
      <w:r w:rsidR="005C4D55">
        <w:rPr>
          <w:rFonts w:ascii="Times New Roman" w:eastAsia="Times New Roman" w:hAnsi="Times New Roman" w:cs="Times New Roman"/>
          <w:sz w:val="24"/>
        </w:rPr>
        <w:t>većavaju te novim planom iznose 7</w:t>
      </w:r>
      <w:r>
        <w:rPr>
          <w:rFonts w:ascii="Times New Roman" w:eastAsia="Times New Roman" w:hAnsi="Times New Roman" w:cs="Times New Roman"/>
          <w:sz w:val="24"/>
        </w:rPr>
        <w:t>.000,00 €</w:t>
      </w:r>
      <w:r w:rsidR="005C4D55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Za ostala sportska događanja utrošeno je 4.928,79 €. </w:t>
      </w:r>
    </w:p>
    <w:p w14:paraId="60A00BE1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6F4A687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Sufinanciranje manifestacija u organizaciji drugih subjekata koje su od značaja za razvoj, promociju i učinkovito turističko i gospodarsko pozicioniranje destinacije</w:t>
      </w:r>
    </w:p>
    <w:p w14:paraId="22A5898C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sufinanciranje manifestacija u organizaciji drugih subjekata ostvareni su u iznosu od 1.326,00 € te novim planom iznose 1.626,00 €. Sredstva u iznosu od 663,00 € dodijeljena su za šahovski klub sv. Vid i za udrugu „Šijavoga“. Do kraja godine planiraju se sredstva za dječji vrtić „Sabunić“ u iznosu od 300,00 €. </w:t>
      </w:r>
    </w:p>
    <w:p w14:paraId="439A871E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3E59C6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2.5. Podrška turističkoj industriji</w:t>
      </w:r>
    </w:p>
    <w:p w14:paraId="6506CC88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ovu stavku novim planom iznose 2.663,00 € što je 27% manje u odnosu na prvobitan plan. </w:t>
      </w:r>
    </w:p>
    <w:p w14:paraId="50E161CF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1722B52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Podrška subjektima u svrhu razvoja programa povezanih neposredno s turističkim proizvodom</w:t>
      </w:r>
    </w:p>
    <w:p w14:paraId="43F4E2EC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Troškovi za ovu stavku planirani su u iznosu od 1.000,00 € međutim nisu ostvareni. </w:t>
      </w:r>
    </w:p>
    <w:p w14:paraId="24B25493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86340E6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Potpore za programe dionika u turističkoj aktivnosti na razini destinacije iz vlastitih sredstava</w:t>
      </w:r>
    </w:p>
    <w:p w14:paraId="42BDABEB" w14:textId="1A6D0753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za ovu stavku novim planom iznose 2.663,00 € što je u skladu s prvobitnim planom. Sredstva u iznosu od 663,00 € dodijeljena su za KUD Privlaka i O.Š. Privlaka. Za župu rođenja BDM dod</w:t>
      </w:r>
      <w:r w:rsidR="006C56F4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jeljena su sredstva u iznosu od 500,00 €. </w:t>
      </w:r>
    </w:p>
    <w:p w14:paraId="01793396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CB379" w14:textId="77777777" w:rsidR="00901E3E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KOMUNIKACIJA  I OGLAŠAVANJE</w:t>
      </w:r>
    </w:p>
    <w:p w14:paraId="5F3DE25A" w14:textId="00BDF78C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Kod komunikacije i oglašavanja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Prijedlogom izmjena i dopuna financijskog plana troškovi su manji za 1</w:t>
      </w:r>
      <w:r w:rsidR="006C56F4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% i novim planom iznose 3</w:t>
      </w:r>
      <w:r w:rsidR="006C56F4">
        <w:rPr>
          <w:rFonts w:ascii="Times New Roman" w:eastAsia="Times New Roman" w:hAnsi="Times New Roman" w:cs="Times New Roman"/>
          <w:sz w:val="24"/>
        </w:rPr>
        <w:t>1.430,86</w:t>
      </w:r>
      <w:r>
        <w:rPr>
          <w:rFonts w:ascii="Times New Roman" w:eastAsia="Times New Roman" w:hAnsi="Times New Roman" w:cs="Times New Roman"/>
          <w:sz w:val="24"/>
        </w:rPr>
        <w:t xml:space="preserve"> €.  </w:t>
      </w:r>
    </w:p>
    <w:p w14:paraId="64218147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4697C92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Sajmovi, posebne prezentacije i poslovne radionice</w:t>
      </w:r>
    </w:p>
    <w:p w14:paraId="0DDCEFF1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Nastupi na sajmovima u koordinaciji sa regionalnom turističkom zajednicom </w:t>
      </w:r>
    </w:p>
    <w:p w14:paraId="6FEDB09D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Kod ove stavke troškovi su planirani u iznosu od 2.000,00 €, međutim nisu ostvareni. </w:t>
      </w:r>
    </w:p>
    <w:p w14:paraId="0C9D5C7E" w14:textId="77777777" w:rsidR="00901E3E" w:rsidRDefault="00901E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F1FF28" w14:textId="77777777" w:rsidR="00901E3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Posebne prezentacije turističke ponude destinacije u koordinaciji s regionalnom turističkom zajednicom temeljem programa rada regionalne turističke zajednice</w:t>
      </w:r>
    </w:p>
    <w:p w14:paraId="5DD6498B" w14:textId="77777777" w:rsidR="00901E3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Novim planom troškovi kod ove stavke iznose 1.000,00 </w:t>
      </w:r>
      <w:r>
        <w:rPr>
          <w:rFonts w:ascii="Times New Roman" w:eastAsia="Times New Roman" w:hAnsi="Times New Roman" w:cs="Times New Roman"/>
          <w:sz w:val="24"/>
          <w:szCs w:val="24"/>
        </w:rPr>
        <w:t>€. Do kraja godine planiramo studijsko putovanje u suradnji sa TZZŽ u</w:t>
      </w:r>
      <w:r>
        <w:rPr>
          <w:rFonts w:ascii="Times New Roman" w:eastAsia="Calibri" w:hAnsi="Times New Roman" w:cs="Times New Roman"/>
          <w:sz w:val="24"/>
          <w:szCs w:val="24"/>
          <w:lang w:val="en-US" w:bidi="ar"/>
        </w:rPr>
        <w:t xml:space="preserve"> Italij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en-US" w:bidi="ar"/>
        </w:rPr>
        <w:t xml:space="preserve"> i Švicarsk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>u.</w:t>
      </w:r>
    </w:p>
    <w:p w14:paraId="00D03330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487C2C" w14:textId="77777777" w:rsidR="00901E3E" w:rsidRDefault="00000000">
      <w:pPr>
        <w:pStyle w:val="Bezproreda"/>
        <w:numPr>
          <w:ilvl w:val="1"/>
          <w:numId w:val="1"/>
        </w:num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Suradnja s organizatorima putovanja</w:t>
      </w:r>
    </w:p>
    <w:p w14:paraId="4DD0859E" w14:textId="77777777" w:rsidR="00901E3E" w:rsidRDefault="00000000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Troškovi za ovu stavku nisu ostvareni. </w:t>
      </w:r>
    </w:p>
    <w:p w14:paraId="53A2D756" w14:textId="77777777" w:rsidR="00901E3E" w:rsidRDefault="00901E3E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2BEF63" w14:textId="77777777" w:rsidR="00901E3E" w:rsidRDefault="0000000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Kreiranje promotivnog materijala</w:t>
      </w:r>
    </w:p>
    <w:p w14:paraId="158B6715" w14:textId="77777777" w:rsidR="00901E3E" w:rsidRDefault="00000000">
      <w:pPr>
        <w:pStyle w:val="Bezproreda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Izrada i distribucija informativnih materijala</w:t>
      </w:r>
    </w:p>
    <w:p w14:paraId="7BDD4B11" w14:textId="1A4435B9" w:rsidR="00901E3E" w:rsidRDefault="00000000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Rashodi za izradu i distribuciju informativnih materijala novim planom iznose 7.</w:t>
      </w:r>
      <w:r w:rsidR="006C56F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78,65 €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Troškovi za izradu turističke brošure „Avantura soli i sabuna“ iznose 198,75 €. Troškovi za informativnu brošuru destinacije iznose 1.456,25 €. Troškovi za izradu informativnog plana destinacije nisu ostvareni. Troškovi za izradu slikovnice „Privlački bunari i legende“ iznose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1.843,52 €. Za ostali tiskani materijal utrošeno je 1.299,38 € te se do kraja godine planiraju troškovi u iznosu od 3.</w:t>
      </w:r>
      <w:r w:rsidR="006C56F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00.00 €. Troškovi za manifestacije-info letak i plakati iznose 580,13 €. </w:t>
      </w:r>
    </w:p>
    <w:p w14:paraId="7395CE99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23B47F" w14:textId="77777777" w:rsidR="00901E3E" w:rsidRDefault="00000000">
      <w:pPr>
        <w:pStyle w:val="Odlomakpopis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Internetske stranice</w:t>
      </w:r>
    </w:p>
    <w:p w14:paraId="55D06226" w14:textId="77777777" w:rsidR="00901E3E" w:rsidRDefault="00000000">
      <w:pPr>
        <w:pStyle w:val="Bezproreda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Razvoj i održavanje internetskih stranica</w:t>
      </w:r>
    </w:p>
    <w:p w14:paraId="365228DE" w14:textId="2DAF6340" w:rsidR="00901E3E" w:rsidRDefault="00000000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Rashodi za razvoj i održavanje internetskih stranica smanjuju se za </w:t>
      </w:r>
      <w:r w:rsidR="00F87F77">
        <w:rPr>
          <w:rFonts w:ascii="Times New Roman" w:eastAsia="Times New Roman" w:hAnsi="Times New Roman" w:cs="Times New Roman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i novim planom iznose 500,00 €. </w:t>
      </w:r>
    </w:p>
    <w:p w14:paraId="08F6970E" w14:textId="77777777" w:rsidR="00901E3E" w:rsidRDefault="00901E3E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DB5B8" w14:textId="77777777" w:rsidR="00901E3E" w:rsidRDefault="00000000">
      <w:pPr>
        <w:pStyle w:val="Odlomakpopisa"/>
        <w:numPr>
          <w:ilvl w:val="1"/>
          <w:numId w:val="2"/>
        </w:num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Kreiranje i upravljanje bazama turističkih podataka</w:t>
      </w:r>
    </w:p>
    <w:p w14:paraId="6401588A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Otkup sadržaja, fotografija i ostalih podataka</w:t>
      </w:r>
    </w:p>
    <w:p w14:paraId="22AE9A59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Rashodi za otkup sadržaja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fotografija i ostalih podataka</w:t>
      </w:r>
      <w:r>
        <w:rPr>
          <w:rFonts w:ascii="Times New Roman" w:eastAsia="Times New Roman" w:hAnsi="Times New Roman" w:cs="Times New Roman"/>
          <w:sz w:val="24"/>
        </w:rPr>
        <w:t xml:space="preserve"> iznose 3.152,71 €. </w:t>
      </w:r>
    </w:p>
    <w:p w14:paraId="1F64179C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EA75E4" w14:textId="77777777" w:rsidR="00901E3E" w:rsidRDefault="00000000">
      <w:pPr>
        <w:pStyle w:val="Odlomakpopis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Turističko-informativne aktivnosti</w:t>
      </w:r>
    </w:p>
    <w:p w14:paraId="06B98AD7" w14:textId="77777777" w:rsidR="00901E3E" w:rsidRDefault="00000000">
      <w:pPr>
        <w:pStyle w:val="Bezproreda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Upravljanje TIC-evima (funkcioniranje Turističko-informativnog centra uključujući plaće turističkih informatora, troškove najma prostora i sl.</w:t>
      </w:r>
    </w:p>
    <w:p w14:paraId="171019DF" w14:textId="77777777" w:rsidR="00901E3E" w:rsidRDefault="00000000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Troškovi za ovu stavke iznose 880,75 €. Troškovi se odnose na najam prostora turističkog ureda u Sabunikama do 6 mj. Naime, turistički ured u Sabunikama od ove sezone je zatvoren.  </w:t>
      </w:r>
    </w:p>
    <w:p w14:paraId="5FBD4997" w14:textId="77777777" w:rsidR="00901E3E" w:rsidRDefault="00901E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7BBD0DED" w14:textId="77777777" w:rsidR="00901E3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Postavljanje infopunktova te postavljanje i održavanje turističke signalizacije </w:t>
      </w:r>
    </w:p>
    <w:p w14:paraId="1ECC48C4" w14:textId="77777777" w:rsidR="00901E3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samostalno i/ili u suradnji s jedinicom lokalne samouprave</w:t>
      </w:r>
    </w:p>
    <w:p w14:paraId="1E1050DC" w14:textId="77777777" w:rsidR="00901E3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Kod ove stavke rashodi iznose 7.318,75 € te se isti planiraju do kraja godine. Troškovi se odnese na postavljanje nove table dobrodošlice. Također su postavljeni i neki novi putokazi. </w:t>
      </w:r>
    </w:p>
    <w:p w14:paraId="72FAD099" w14:textId="77777777" w:rsidR="00901E3E" w:rsidRDefault="00901E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B218521" w14:textId="77777777" w:rsidR="00901E3E" w:rsidRDefault="00000000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3.7.Marketinške i poslovne suradnje-Udruženo oglašavanje sa sustavom TZ-a i predstavnicima turističke ponude na regionalnoj razini</w:t>
      </w:r>
    </w:p>
    <w:p w14:paraId="6FFD0D17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za Marketinške i poslovne suradnje do kraja godine planiraju se u iznosu od 11.000,00 € što je 29% više u odnosu na prvobitan plan.</w:t>
      </w:r>
    </w:p>
    <w:p w14:paraId="59EC1DD8" w14:textId="77777777" w:rsidR="00901E3E" w:rsidRDefault="0000000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Troškovi se odnose na udruženo oglašavanja područja Nin rivijere na njemačkom tržištu “Lust auf Kroatien Spring” u iznosu od 445,00 €. Troškovi za oglašavanje na slovenskom tržištu “Hrvaška 2024” iznose 225,00 €. Rashodi za promotivnu kampanju Star Digital turističkih zajednica Nin rivijere, a u suradnji sa TZZŽ</w:t>
      </w:r>
      <w:bookmarkStart w:id="1" w:name="_Hlk89768369"/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</w:rPr>
        <w:t xml:space="preserve">iznose 2.550,00 €. Troškovi za sufinanciranje Ryanair-a iznose od 5.235,00 €. Troškovi za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 xml:space="preserve">udrugu “Društvo sportske rekreacije Cataleya” iznose 500,00 </w:t>
      </w:r>
      <w:r>
        <w:rPr>
          <w:rFonts w:ascii="Times New Roman" w:eastAsia="Times New Roman" w:hAnsi="Times New Roman" w:cs="Times New Roman"/>
          <w:sz w:val="24"/>
        </w:rPr>
        <w:t>€.</w:t>
      </w:r>
    </w:p>
    <w:p w14:paraId="5241D649" w14:textId="77777777" w:rsidR="00901E3E" w:rsidRDefault="0000000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Troškovi za ostala oglašavanja iznose 368,00 €, do kraja godine se planiraju u iznosu od 1.000,00 €.</w:t>
      </w:r>
    </w:p>
    <w:p w14:paraId="42C6A129" w14:textId="77777777" w:rsidR="00901E3E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DESTINACIJSKI MENADŽMENT</w:t>
      </w:r>
    </w:p>
    <w:p w14:paraId="59217849" w14:textId="516B7C70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Rashodi za destinacijski menadžment se smanjuju za 16% </w:t>
      </w:r>
      <w:r w:rsidR="00F87F77">
        <w:rPr>
          <w:rFonts w:ascii="Times New Roman" w:eastAsia="Times New Roman" w:hAnsi="Times New Roman" w:cs="Times New Roman"/>
          <w:bCs/>
          <w:sz w:val="24"/>
        </w:rPr>
        <w:t xml:space="preserve">u odnosu na prvobitan plan te </w:t>
      </w:r>
      <w:r>
        <w:rPr>
          <w:rFonts w:ascii="Times New Roman" w:eastAsia="Times New Roman" w:hAnsi="Times New Roman" w:cs="Times New Roman"/>
          <w:bCs/>
          <w:sz w:val="24"/>
        </w:rPr>
        <w:t>novim planom iznose 11.518,31 €.</w:t>
      </w:r>
    </w:p>
    <w:p w14:paraId="741072EA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6157883" w14:textId="77777777" w:rsidR="00901E3E" w:rsidRDefault="00000000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4.1. Turistički informacijski sustavi i aplikacije /eVisitor</w:t>
      </w:r>
    </w:p>
    <w:p w14:paraId="70BD1D04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Troškovi za ovu stavku su planirani u iznosu od 500,00 € međutim nisu ostvareni.</w:t>
      </w:r>
    </w:p>
    <w:p w14:paraId="220F2415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E7F665" w14:textId="77777777" w:rsidR="00901E3E" w:rsidRDefault="00000000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4.2.Upravljanje kvalitetom u destinaciji</w:t>
      </w:r>
    </w:p>
    <w:p w14:paraId="12E46672" w14:textId="77777777" w:rsidR="00901E3E" w:rsidRDefault="00000000">
      <w:pPr>
        <w:pStyle w:val="Bezproreda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Sustav nagrađivanja, priznanje postignućima u turizmu u svrhu razvoja izvrsnosti na svim razinama turističke ponude u destinaciji samostalno i u suradnji s regionalnom turističkom zajednicom i HTZ-om</w:t>
      </w:r>
    </w:p>
    <w:p w14:paraId="5F3AF084" w14:textId="77777777" w:rsidR="00901E3E" w:rsidRDefault="00000000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Rashodi za ovu stavku </w:t>
      </w:r>
      <w:r>
        <w:rPr>
          <w:rFonts w:ascii="Times New Roman" w:eastAsia="Times New Roman" w:hAnsi="Times New Roman" w:cs="Times New Roman"/>
          <w:sz w:val="24"/>
        </w:rPr>
        <w:t>nisu ostvareni.</w:t>
      </w:r>
    </w:p>
    <w:p w14:paraId="7329CE45" w14:textId="77777777" w:rsidR="00901E3E" w:rsidRDefault="00901E3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25DB1080" w14:textId="77777777" w:rsidR="00901E3E" w:rsidRDefault="00000000">
      <w:pPr>
        <w:pStyle w:val="Odlomakpopis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Poticanje na očuvanje i uređenje okoliša</w:t>
      </w:r>
    </w:p>
    <w:p w14:paraId="6014B379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poticanje na očuvanje i uređenje okoliša iznose 11.518,31 € što je za 11% manje u odnosu na prvobitan plan. </w:t>
      </w:r>
    </w:p>
    <w:p w14:paraId="153612E9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4498B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Poboljšanje općih uvjeta boravka turista</w:t>
      </w:r>
    </w:p>
    <w:p w14:paraId="15A6052F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Troškovi za poboljšanje općih uvjeta boravka turista iznose od 987,11 € te se isti uključuju u novi plan. Troškovi se odnose na kupnju sadnice stabala. </w:t>
      </w:r>
    </w:p>
    <w:p w14:paraId="1D218B95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F48CC0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Aktivnosti uređenja destinacije</w:t>
      </w:r>
    </w:p>
    <w:p w14:paraId="02C86F61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Rashodi za aktivnosti uređenja destinacije smanjuju se za 45% te novim planom iznose 1.101,20 €</w:t>
      </w:r>
      <w:r>
        <w:rPr>
          <w:rFonts w:ascii="Times New Roman" w:eastAsia="Times New Roman" w:hAnsi="Times New Roman" w:cs="Times New Roman"/>
          <w:sz w:val="24"/>
          <w:szCs w:val="24"/>
        </w:rPr>
        <w:t>. Troškovi se odnose na provedenu eko akciju čišćenja mora.</w:t>
      </w:r>
    </w:p>
    <w:p w14:paraId="5E65969B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FA541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Suradnja sa subjektima javnog i privatnog sektora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destinaciji radi podizanja kvalitete turističkog iskustva, funkcioniranja, dostupnosti i kvalitete javnih usluga, servisa i komunalnih službi na području turističke destinacije. </w:t>
      </w:r>
    </w:p>
    <w:p w14:paraId="5C83A380" w14:textId="77777777" w:rsidR="00901E3E" w:rsidRDefault="00000000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Troškovi za ovu stavku se povećavaju za 5% u odnosu na prvobitan plan te novim planom iznose 9.430,00 €. Troškovi se odnose na održanu edukaciju za iznajmljivače kao i na troškove projekta gastronomskog brendiranja Privlake u suradnji sa ugostiteljskim objektima.</w:t>
      </w:r>
    </w:p>
    <w:p w14:paraId="41244D20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AFA67C" w14:textId="77777777" w:rsidR="00901E3E" w:rsidRDefault="000000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ČLANSTVO U STRUKOVNIM ORGANIZACIJAMA</w:t>
      </w:r>
    </w:p>
    <w:p w14:paraId="75929F10" w14:textId="77777777" w:rsidR="00901E3E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Sukladno članku 32. Zakona lokalne turističke zajednice mogu na temelju posebne odluke Turističkog vijeća Hrvatske turističke zajednice biti član međunarodnih turističkih organizacija i srodnih udruženja.</w:t>
      </w:r>
    </w:p>
    <w:p w14:paraId="14ED159D" w14:textId="77777777" w:rsidR="00901E3E" w:rsidRDefault="000000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ADMINISTRATIVNI POSLOVI</w:t>
      </w:r>
    </w:p>
    <w:p w14:paraId="6662D19E" w14:textId="3A678117" w:rsidR="00901E3E" w:rsidRDefault="00000000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Administrativni poslovi novim planom iznose </w:t>
      </w:r>
      <w:r w:rsidR="006C56F4">
        <w:rPr>
          <w:rFonts w:ascii="Times New Roman" w:eastAsia="Times New Roman" w:hAnsi="Times New Roman" w:cs="Times New Roman"/>
          <w:sz w:val="24"/>
        </w:rPr>
        <w:t>77</w:t>
      </w:r>
      <w:r>
        <w:rPr>
          <w:rFonts w:ascii="Times New Roman" w:eastAsia="Times New Roman" w:hAnsi="Times New Roman" w:cs="Times New Roman"/>
          <w:sz w:val="24"/>
        </w:rPr>
        <w:t xml:space="preserve">.000,00 €. Ovdje se misli na plaće zaposlenika i </w:t>
      </w:r>
      <w:r>
        <w:rPr>
          <w:rFonts w:ascii="Times New Roman" w:eastAsia="Times New Roman" w:hAnsi="Times New Roman" w:cs="Times New Roman"/>
          <w:sz w:val="24"/>
          <w:szCs w:val="24"/>
        </w:rPr>
        <w:t>troškovi funkcioniranja ureda turističke zajednice (režijski troškovi, uredska oprema i materijal, održavanje prostora, troškovi platnog prometa, odvjetnički i javnobilježnički troškovi, troškovi poštarine, stručno usavršavanje zaposlenika i sl.).</w:t>
      </w:r>
    </w:p>
    <w:p w14:paraId="78109354" w14:textId="77777777" w:rsidR="00901E3E" w:rsidRDefault="000000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REZERVA </w:t>
      </w:r>
    </w:p>
    <w:p w14:paraId="2EF1042A" w14:textId="77777777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Troškovi za ovu stavku do kraja godine nisu planirani.</w:t>
      </w:r>
    </w:p>
    <w:p w14:paraId="6F398277" w14:textId="77777777" w:rsidR="00901E3E" w:rsidRDefault="00901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14:paraId="0C4F0CD0" w14:textId="77777777" w:rsidR="00901E3E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SVEUKUPNO RASHODI</w:t>
      </w:r>
    </w:p>
    <w:p w14:paraId="4FAB4B86" w14:textId="365AB20E" w:rsidR="00901E3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Novim planom sveukupni rashodi iznose 19</w:t>
      </w:r>
      <w:r w:rsidR="005C4D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56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90,38 € što je </w:t>
      </w:r>
      <w:r w:rsidR="005C4D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 više od prvobitnog plana.</w:t>
      </w:r>
    </w:p>
    <w:sectPr w:rsidR="0090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8B853" w14:textId="77777777" w:rsidR="00081FD8" w:rsidRDefault="00081FD8">
      <w:pPr>
        <w:spacing w:line="240" w:lineRule="auto"/>
      </w:pPr>
      <w:r>
        <w:separator/>
      </w:r>
    </w:p>
  </w:endnote>
  <w:endnote w:type="continuationSeparator" w:id="0">
    <w:p w14:paraId="656489F0" w14:textId="77777777" w:rsidR="00081FD8" w:rsidRDefault="00081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9E749" w14:textId="77777777" w:rsidR="00901E3E" w:rsidRDefault="00901E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5838232"/>
    </w:sdtPr>
    <w:sdtContent>
      <w:p w14:paraId="51477A27" w14:textId="77777777" w:rsidR="00901E3E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E261278" w14:textId="77777777" w:rsidR="00901E3E" w:rsidRDefault="00901E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C08C" w14:textId="77777777" w:rsidR="00901E3E" w:rsidRDefault="00901E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67D7B" w14:textId="77777777" w:rsidR="00081FD8" w:rsidRDefault="00081FD8">
      <w:pPr>
        <w:spacing w:after="0"/>
      </w:pPr>
      <w:r>
        <w:separator/>
      </w:r>
    </w:p>
  </w:footnote>
  <w:footnote w:type="continuationSeparator" w:id="0">
    <w:p w14:paraId="0D0D3BB0" w14:textId="77777777" w:rsidR="00081FD8" w:rsidRDefault="00081F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F66D" w14:textId="77777777" w:rsidR="00901E3E" w:rsidRDefault="00901E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7824" w14:textId="77777777" w:rsidR="00901E3E" w:rsidRDefault="00901E3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0157" w14:textId="77777777" w:rsidR="00901E3E" w:rsidRDefault="00901E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A0C0B"/>
    <w:multiLevelType w:val="multilevel"/>
    <w:tmpl w:val="1B9A0C0B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D204A"/>
    <w:multiLevelType w:val="multilevel"/>
    <w:tmpl w:val="362D20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A34B27"/>
    <w:multiLevelType w:val="multilevel"/>
    <w:tmpl w:val="5EA34B2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 w16cid:durableId="1771244822">
    <w:abstractNumId w:val="2"/>
  </w:num>
  <w:num w:numId="2" w16cid:durableId="193009638">
    <w:abstractNumId w:val="1"/>
  </w:num>
  <w:num w:numId="3" w16cid:durableId="199144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FD"/>
    <w:rsid w:val="000002E1"/>
    <w:rsid w:val="000023B8"/>
    <w:rsid w:val="0001433A"/>
    <w:rsid w:val="00022826"/>
    <w:rsid w:val="00041307"/>
    <w:rsid w:val="000416FB"/>
    <w:rsid w:val="00041D5D"/>
    <w:rsid w:val="00054952"/>
    <w:rsid w:val="000720CA"/>
    <w:rsid w:val="00075803"/>
    <w:rsid w:val="000804AA"/>
    <w:rsid w:val="00081FD8"/>
    <w:rsid w:val="00086612"/>
    <w:rsid w:val="0009798E"/>
    <w:rsid w:val="000B04E4"/>
    <w:rsid w:val="000B681C"/>
    <w:rsid w:val="000C5646"/>
    <w:rsid w:val="000C5F6F"/>
    <w:rsid w:val="000D4BFB"/>
    <w:rsid w:val="000F3D5D"/>
    <w:rsid w:val="000F79EA"/>
    <w:rsid w:val="001148D8"/>
    <w:rsid w:val="00116C5B"/>
    <w:rsid w:val="001173CB"/>
    <w:rsid w:val="001338E5"/>
    <w:rsid w:val="00135ACD"/>
    <w:rsid w:val="001409F0"/>
    <w:rsid w:val="00143F88"/>
    <w:rsid w:val="001459A1"/>
    <w:rsid w:val="001510A7"/>
    <w:rsid w:val="00152E4E"/>
    <w:rsid w:val="001534AD"/>
    <w:rsid w:val="0017768D"/>
    <w:rsid w:val="00183FBA"/>
    <w:rsid w:val="001A1257"/>
    <w:rsid w:val="001A6F71"/>
    <w:rsid w:val="001A7313"/>
    <w:rsid w:val="001D22DC"/>
    <w:rsid w:val="001F4A9E"/>
    <w:rsid w:val="001F7988"/>
    <w:rsid w:val="002049B1"/>
    <w:rsid w:val="002057C1"/>
    <w:rsid w:val="00211921"/>
    <w:rsid w:val="00225987"/>
    <w:rsid w:val="0023675D"/>
    <w:rsid w:val="002378D0"/>
    <w:rsid w:val="00245FAD"/>
    <w:rsid w:val="0025117B"/>
    <w:rsid w:val="00251AEB"/>
    <w:rsid w:val="00276D01"/>
    <w:rsid w:val="00287A6D"/>
    <w:rsid w:val="002A77A0"/>
    <w:rsid w:val="002B145F"/>
    <w:rsid w:val="002E07EB"/>
    <w:rsid w:val="002E3E0E"/>
    <w:rsid w:val="002F4025"/>
    <w:rsid w:val="003256BE"/>
    <w:rsid w:val="003259A0"/>
    <w:rsid w:val="0033232E"/>
    <w:rsid w:val="00336A17"/>
    <w:rsid w:val="00357E73"/>
    <w:rsid w:val="003724C5"/>
    <w:rsid w:val="00385691"/>
    <w:rsid w:val="003A3632"/>
    <w:rsid w:val="003C1082"/>
    <w:rsid w:val="003C465A"/>
    <w:rsid w:val="003C57B9"/>
    <w:rsid w:val="003C5B6D"/>
    <w:rsid w:val="003C7CB0"/>
    <w:rsid w:val="003E1FEB"/>
    <w:rsid w:val="003E4061"/>
    <w:rsid w:val="003E68C1"/>
    <w:rsid w:val="003F480D"/>
    <w:rsid w:val="004009C2"/>
    <w:rsid w:val="00401FDC"/>
    <w:rsid w:val="0040718C"/>
    <w:rsid w:val="00407BA2"/>
    <w:rsid w:val="00413C8D"/>
    <w:rsid w:val="00437CE6"/>
    <w:rsid w:val="004577EE"/>
    <w:rsid w:val="00457BC7"/>
    <w:rsid w:val="004A3288"/>
    <w:rsid w:val="004A768E"/>
    <w:rsid w:val="004F24D2"/>
    <w:rsid w:val="004F5E5D"/>
    <w:rsid w:val="004F7D79"/>
    <w:rsid w:val="00500135"/>
    <w:rsid w:val="005137F1"/>
    <w:rsid w:val="005201B5"/>
    <w:rsid w:val="0054484E"/>
    <w:rsid w:val="00575674"/>
    <w:rsid w:val="00584A6F"/>
    <w:rsid w:val="00594AAB"/>
    <w:rsid w:val="00595CAE"/>
    <w:rsid w:val="005A1A75"/>
    <w:rsid w:val="005A3E5D"/>
    <w:rsid w:val="005B0EEF"/>
    <w:rsid w:val="005B6A51"/>
    <w:rsid w:val="005C36D2"/>
    <w:rsid w:val="005C405F"/>
    <w:rsid w:val="005C4D55"/>
    <w:rsid w:val="005C6138"/>
    <w:rsid w:val="005F10D4"/>
    <w:rsid w:val="00600E5C"/>
    <w:rsid w:val="0060540C"/>
    <w:rsid w:val="00627E66"/>
    <w:rsid w:val="006300BF"/>
    <w:rsid w:val="00641928"/>
    <w:rsid w:val="00650ED3"/>
    <w:rsid w:val="00656B8D"/>
    <w:rsid w:val="00680618"/>
    <w:rsid w:val="006A7B56"/>
    <w:rsid w:val="006C4870"/>
    <w:rsid w:val="006C56F4"/>
    <w:rsid w:val="006D26B5"/>
    <w:rsid w:val="006E22C5"/>
    <w:rsid w:val="006F1990"/>
    <w:rsid w:val="00710D52"/>
    <w:rsid w:val="00727113"/>
    <w:rsid w:val="00732CB6"/>
    <w:rsid w:val="007408EE"/>
    <w:rsid w:val="00740B51"/>
    <w:rsid w:val="00746FCC"/>
    <w:rsid w:val="00751DA2"/>
    <w:rsid w:val="00761354"/>
    <w:rsid w:val="00774351"/>
    <w:rsid w:val="00790FBB"/>
    <w:rsid w:val="00793F0F"/>
    <w:rsid w:val="007A6EE8"/>
    <w:rsid w:val="007C1FBD"/>
    <w:rsid w:val="007C4CBC"/>
    <w:rsid w:val="007C569A"/>
    <w:rsid w:val="007C6E24"/>
    <w:rsid w:val="007D2B53"/>
    <w:rsid w:val="007D3E09"/>
    <w:rsid w:val="007D5A77"/>
    <w:rsid w:val="007D789D"/>
    <w:rsid w:val="007E2AC8"/>
    <w:rsid w:val="007E2D89"/>
    <w:rsid w:val="00803B8C"/>
    <w:rsid w:val="008158DD"/>
    <w:rsid w:val="00824D93"/>
    <w:rsid w:val="00832F24"/>
    <w:rsid w:val="00854CAA"/>
    <w:rsid w:val="008720B0"/>
    <w:rsid w:val="008A12DD"/>
    <w:rsid w:val="008A144C"/>
    <w:rsid w:val="008A1A15"/>
    <w:rsid w:val="008A2C72"/>
    <w:rsid w:val="008A4685"/>
    <w:rsid w:val="008A4B7E"/>
    <w:rsid w:val="008B11FD"/>
    <w:rsid w:val="008D4099"/>
    <w:rsid w:val="008E17AF"/>
    <w:rsid w:val="008F01CC"/>
    <w:rsid w:val="008F75CC"/>
    <w:rsid w:val="00901E3E"/>
    <w:rsid w:val="00911E1A"/>
    <w:rsid w:val="00926C3D"/>
    <w:rsid w:val="00926DCC"/>
    <w:rsid w:val="00927296"/>
    <w:rsid w:val="0093504B"/>
    <w:rsid w:val="00941C5D"/>
    <w:rsid w:val="00956722"/>
    <w:rsid w:val="00961379"/>
    <w:rsid w:val="00963954"/>
    <w:rsid w:val="00963A77"/>
    <w:rsid w:val="00965CE1"/>
    <w:rsid w:val="009B74DE"/>
    <w:rsid w:val="009C03D0"/>
    <w:rsid w:val="009C1A28"/>
    <w:rsid w:val="009C4375"/>
    <w:rsid w:val="009C62E7"/>
    <w:rsid w:val="009C6937"/>
    <w:rsid w:val="009D74E6"/>
    <w:rsid w:val="009D78D8"/>
    <w:rsid w:val="009E7666"/>
    <w:rsid w:val="00A04312"/>
    <w:rsid w:val="00A1514C"/>
    <w:rsid w:val="00A16048"/>
    <w:rsid w:val="00A41BE1"/>
    <w:rsid w:val="00A45A0A"/>
    <w:rsid w:val="00A53539"/>
    <w:rsid w:val="00A774B0"/>
    <w:rsid w:val="00A82C0A"/>
    <w:rsid w:val="00AA118A"/>
    <w:rsid w:val="00AD5A6C"/>
    <w:rsid w:val="00AE152F"/>
    <w:rsid w:val="00AE4D26"/>
    <w:rsid w:val="00AF6137"/>
    <w:rsid w:val="00B022FD"/>
    <w:rsid w:val="00B10BB1"/>
    <w:rsid w:val="00B14F12"/>
    <w:rsid w:val="00B3123A"/>
    <w:rsid w:val="00B66C60"/>
    <w:rsid w:val="00BB5A45"/>
    <w:rsid w:val="00BB72FF"/>
    <w:rsid w:val="00BC4A1A"/>
    <w:rsid w:val="00BD2B01"/>
    <w:rsid w:val="00BD38D1"/>
    <w:rsid w:val="00BD73E1"/>
    <w:rsid w:val="00BE02A0"/>
    <w:rsid w:val="00BE54C3"/>
    <w:rsid w:val="00BF43A8"/>
    <w:rsid w:val="00C2793C"/>
    <w:rsid w:val="00C44E80"/>
    <w:rsid w:val="00C77DD4"/>
    <w:rsid w:val="00C834D8"/>
    <w:rsid w:val="00C933AC"/>
    <w:rsid w:val="00CA21DE"/>
    <w:rsid w:val="00CC0CE9"/>
    <w:rsid w:val="00CC1F51"/>
    <w:rsid w:val="00CD67F9"/>
    <w:rsid w:val="00CF53BA"/>
    <w:rsid w:val="00D42E29"/>
    <w:rsid w:val="00D5144A"/>
    <w:rsid w:val="00D56252"/>
    <w:rsid w:val="00D73F85"/>
    <w:rsid w:val="00D80BD0"/>
    <w:rsid w:val="00D81CCC"/>
    <w:rsid w:val="00D84836"/>
    <w:rsid w:val="00DA3DFC"/>
    <w:rsid w:val="00DA4718"/>
    <w:rsid w:val="00DB796B"/>
    <w:rsid w:val="00DE188B"/>
    <w:rsid w:val="00DF7B79"/>
    <w:rsid w:val="00E0395F"/>
    <w:rsid w:val="00E36287"/>
    <w:rsid w:val="00E46383"/>
    <w:rsid w:val="00E50611"/>
    <w:rsid w:val="00E533D4"/>
    <w:rsid w:val="00E80764"/>
    <w:rsid w:val="00E830D6"/>
    <w:rsid w:val="00E8625C"/>
    <w:rsid w:val="00E915E3"/>
    <w:rsid w:val="00EB36B1"/>
    <w:rsid w:val="00EC1890"/>
    <w:rsid w:val="00ED3E56"/>
    <w:rsid w:val="00EF27A7"/>
    <w:rsid w:val="00F4662D"/>
    <w:rsid w:val="00F63FFE"/>
    <w:rsid w:val="00F87F77"/>
    <w:rsid w:val="00F96663"/>
    <w:rsid w:val="00FA18A4"/>
    <w:rsid w:val="00FA2A77"/>
    <w:rsid w:val="00FD6E5A"/>
    <w:rsid w:val="06B911DC"/>
    <w:rsid w:val="1BE0076C"/>
    <w:rsid w:val="30B9380A"/>
    <w:rsid w:val="44EA08E3"/>
    <w:rsid w:val="58C079AC"/>
    <w:rsid w:val="5DC767A7"/>
    <w:rsid w:val="619F3141"/>
    <w:rsid w:val="6F6E001D"/>
    <w:rsid w:val="700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38AA"/>
  <w15:docId w15:val="{F7F7F311-A452-4EBB-B131-2670EA07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Theme="minorEastAsia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eastAsiaTheme="minorEastAsia"/>
      <w:lang w:eastAsia="hr-HR"/>
    </w:rPr>
  </w:style>
  <w:style w:type="table" w:customStyle="1" w:styleId="Obinatablica1">
    <w:name w:val="Obična tablica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HP280</dc:creator>
  <cp:lastModifiedBy>Iva Zorić Sarađen</cp:lastModifiedBy>
  <cp:revision>174</cp:revision>
  <cp:lastPrinted>2024-11-26T10:03:00Z</cp:lastPrinted>
  <dcterms:created xsi:type="dcterms:W3CDTF">2020-10-15T07:45:00Z</dcterms:created>
  <dcterms:modified xsi:type="dcterms:W3CDTF">2024-12-11T08:59:00Z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92A1F53A9C4C4583B5683EB9EFF3EBEB_12</vt:lpwstr>
  </property>
</Properties>
</file>